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08" w:rsidRDefault="00756608" w:rsidP="007566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Linee guida per la progettazione:</w:t>
      </w:r>
    </w:p>
    <w:p w:rsidR="00563F16" w:rsidRDefault="00563F16" w:rsidP="007566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COMPORTAMENTO ANTISISMICO SISTEMA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Carbon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ED SYSTEM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Carbon</w:t>
      </w:r>
      <w:proofErr w:type="spellEnd"/>
      <w:r>
        <w:rPr>
          <w:rFonts w:ascii="Calibri" w:hAnsi="Calibri" w:cs="Calibri"/>
          <w:color w:val="000000"/>
        </w:rPr>
        <w:t xml:space="preserve"> ES YSTEM è un sistema di costruzione, costituito da un programma completo di casseri isolanti a perdere con </w:t>
      </w:r>
      <w:proofErr w:type="spellStart"/>
      <w:r>
        <w:rPr>
          <w:rFonts w:ascii="Calibri" w:hAnsi="Calibri" w:cs="Calibri"/>
          <w:color w:val="000000"/>
        </w:rPr>
        <w:t>iquali</w:t>
      </w:r>
      <w:proofErr w:type="spellEnd"/>
      <w:r>
        <w:rPr>
          <w:rFonts w:ascii="Calibri" w:hAnsi="Calibri" w:cs="Calibri"/>
          <w:color w:val="000000"/>
        </w:rPr>
        <w:t xml:space="preserve"> si realizzano pareti portanti in calcestruzzo armato ed isolate.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costruzione con setti portanti isolati come sistema costruttivo innovativo rispetto alle tradizionali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metodologie costruttive, coniuga la resistenza meccanica del calcestruzzo con la capacità di isolamento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termico del polistirene allo scopo di creare pareti in cemento armato.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può identificare come un’evoluzione della prefabbricazione in cui si ha un innalzamento della qualità del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processo costruttivo mediante l’utilizzo dell’EPS (Polistirene Espanso Sinterizzato) per la realizzazione di un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sistema modulare basato su elementi collegati tra loro con semplici e veloci operazioni a secco allo scopo di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realizzare una </w:t>
      </w:r>
      <w:proofErr w:type="spellStart"/>
      <w:r>
        <w:rPr>
          <w:rFonts w:ascii="Calibri" w:hAnsi="Calibri" w:cs="Calibri"/>
          <w:color w:val="000000"/>
        </w:rPr>
        <w:t>casseratura</w:t>
      </w:r>
      <w:proofErr w:type="spellEnd"/>
      <w:r>
        <w:rPr>
          <w:rFonts w:ascii="Calibri" w:hAnsi="Calibri" w:cs="Calibri"/>
          <w:color w:val="000000"/>
        </w:rPr>
        <w:t xml:space="preserve"> in polistirene atta a ricevere il getto di calcestruzzo e a portarlo a maturazione.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Rimanendo in opera il cassero stesso garantisce un elevato e continuo isolamento termico e acustico del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manufatto, mentre la gettata solidale offre elevate prestazioni di resistenza meccanica.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sistema costruttivo </w:t>
      </w:r>
      <w:proofErr w:type="spellStart"/>
      <w:r>
        <w:rPr>
          <w:rFonts w:ascii="Calibri" w:hAnsi="Calibri" w:cs="Calibri"/>
          <w:color w:val="000000"/>
        </w:rPr>
        <w:t>Carbon</w:t>
      </w:r>
      <w:proofErr w:type="spellEnd"/>
      <w:r>
        <w:rPr>
          <w:rFonts w:ascii="Calibri" w:hAnsi="Calibri" w:cs="Calibri"/>
          <w:color w:val="000000"/>
        </w:rPr>
        <w:t xml:space="preserve"> ED SYSTEM permette di realizzare costruzioni ANTISISMICHE, in quanto: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il solaio in calcestruzzo armato realizzato con pannelli‐cassero in  EPS  possiede una rigidezza molto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elevata nel proprio piano e ciò consente di affidare all’impalcato il compito di ripartire l’azione orizzontale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derivante dal sisma alle strutture verticali portanti e controventi;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il sistema di controventamento a pareti per contrastare la spinta orizzontale derivante dal sisma risulta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essere più il efficiente. La spiegazione ingegneristica di questo miglior comportamento strutturale sta nella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convinzione che gli irrigidimenti verticali (quali le pareti </w:t>
      </w:r>
      <w:proofErr w:type="spellStart"/>
      <w:r>
        <w:rPr>
          <w:rFonts w:ascii="Calibri" w:hAnsi="Calibri" w:cs="Calibri"/>
          <w:color w:val="000000"/>
        </w:rPr>
        <w:t>Carbon</w:t>
      </w:r>
      <w:proofErr w:type="spellEnd"/>
      <w:r>
        <w:rPr>
          <w:rFonts w:ascii="Calibri" w:hAnsi="Calibri" w:cs="Calibri"/>
          <w:color w:val="000000"/>
        </w:rPr>
        <w:t xml:space="preserve"> ED SYSTEM) sono meno duttili (deformabili) dei telai e quindi meno deformabili. Quindi le pareti vengono viste come elementi preposti dal punto di vista della sicurezza antisismica. Inoltre, la presenza di irrigidimenti sì fatti, dà luogo a minori spostamenti relativi dei piani, ciò (nei casi più comuni) si traduce in minori </w:t>
      </w:r>
      <w:proofErr w:type="spellStart"/>
      <w:r>
        <w:rPr>
          <w:rFonts w:ascii="Calibri" w:hAnsi="Calibri" w:cs="Calibri"/>
          <w:color w:val="000000"/>
        </w:rPr>
        <w:t>micro‐danneggiamenti</w:t>
      </w:r>
      <w:proofErr w:type="spellEnd"/>
      <w:r>
        <w:rPr>
          <w:rFonts w:ascii="Calibri" w:hAnsi="Calibri" w:cs="Calibri"/>
          <w:color w:val="000000"/>
        </w:rPr>
        <w:t xml:space="preserve"> negli elementi non strutturali.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osservi ora che questi effetti vengono aumentati man mano che cresce l'estensione delle pareti rispetto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quella dei telai, fino a quando si raggiungono strutture di tipo "scatolare".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L’edificio deve essere concepito e realizzato come un assemblaggio tridimensionale di pareti e solai,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garantendo il funzionamento scatolare, e conferendo quindi l’opportuna stabilità e robustezza all’insieme.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riconosce quindi che lo schema a comportamento scatolare, in cui tutti i muri strutturali hanno funzione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portante e di controventamento, è quello più efficiente dal punto di vista statico.</w:t>
      </w:r>
    </w:p>
    <w:p w:rsidR="00756608" w:rsidRDefault="00756608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56608" w:rsidRDefault="00756608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it-IT"/>
        </w:rPr>
        <w:drawing>
          <wp:inline distT="0" distB="0" distL="0" distR="0">
            <wp:extent cx="2576578" cy="18669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78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lang w:eastAsia="it-IT"/>
        </w:rPr>
        <w:drawing>
          <wp:inline distT="0" distB="0" distL="0" distR="0">
            <wp:extent cx="3105150" cy="2046006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27" cy="204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608" w:rsidRDefault="00756608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Solaio infinitamente rigido = il solaio trasmette le forze alle pareti.</w:t>
      </w:r>
    </w:p>
    <w:p w:rsidR="00756608" w:rsidRDefault="00756608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56608" w:rsidRDefault="00756608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56608" w:rsidRDefault="00756608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56608" w:rsidRDefault="00756608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56608" w:rsidRDefault="00756608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56608" w:rsidRDefault="00756608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56608" w:rsidRDefault="00756608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Di seguito una guida all’interpretazione di una struttura realizzata con il sistema costruttivo </w:t>
      </w:r>
      <w:proofErr w:type="spellStart"/>
      <w:r>
        <w:rPr>
          <w:rFonts w:ascii="Calibri" w:hAnsi="Calibri" w:cs="Calibri"/>
          <w:color w:val="000000"/>
        </w:rPr>
        <w:t>Carbon</w:t>
      </w:r>
      <w:proofErr w:type="spellEnd"/>
      <w:r>
        <w:rPr>
          <w:rFonts w:ascii="Calibri" w:hAnsi="Calibri" w:cs="Calibri"/>
          <w:color w:val="000000"/>
        </w:rPr>
        <w:t xml:space="preserve"> ED SYSTEM secondo le NTC 2008 e della Circolare n. 617/CSLLPP del 2 febbraio 2009.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sistema costruttivo </w:t>
      </w:r>
      <w:proofErr w:type="spellStart"/>
      <w:r>
        <w:rPr>
          <w:rFonts w:ascii="Calibri" w:hAnsi="Calibri" w:cs="Calibri"/>
          <w:color w:val="000000"/>
        </w:rPr>
        <w:t>Carbon</w:t>
      </w:r>
      <w:proofErr w:type="spellEnd"/>
      <w:r>
        <w:rPr>
          <w:rFonts w:ascii="Calibri" w:hAnsi="Calibri" w:cs="Calibri"/>
          <w:color w:val="000000"/>
        </w:rPr>
        <w:t xml:space="preserve"> ED SYSTEM si compone di: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casseri per parete: con i quali si realizzano pareti portanti in calcestruzzo armato dello spessore di 15cm,20,25 o 30cm;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‐ Solaio </w:t>
      </w:r>
      <w:proofErr w:type="spellStart"/>
      <w:r>
        <w:rPr>
          <w:rFonts w:ascii="Calibri" w:hAnsi="Calibri" w:cs="Calibri"/>
          <w:color w:val="000000"/>
        </w:rPr>
        <w:t>Carbon</w:t>
      </w:r>
      <w:proofErr w:type="spellEnd"/>
      <w:r>
        <w:rPr>
          <w:rFonts w:ascii="Calibri" w:hAnsi="Calibri" w:cs="Calibri"/>
          <w:color w:val="000000"/>
        </w:rPr>
        <w:t xml:space="preserve"> ED SYSTEM: per la realizzazione di solai in calcestruzzo armato dello spessore variabile.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struttura sismo‐resistente realizzata con il sistema costruttivo BIOISOTHERM è riconducibile alla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tipologia: (come definita al § 7.4.3.1 nelle NTC ’08):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‐ </w:t>
      </w:r>
      <w:r>
        <w:rPr>
          <w:rFonts w:ascii="Calibri-Italic" w:hAnsi="Calibri-Italic" w:cs="Calibri-Italic"/>
          <w:i/>
          <w:iCs/>
          <w:color w:val="000000"/>
        </w:rPr>
        <w:t>strutture a pareti</w:t>
      </w:r>
      <w:r>
        <w:rPr>
          <w:rFonts w:ascii="Calibri" w:hAnsi="Calibri" w:cs="Calibri"/>
          <w:color w:val="000000"/>
        </w:rPr>
        <w:t>, nelle quali la resistenza alle azioni sia verticali che orizzontali è affidata principalmente a pareti, singole o accoppiate, aventi resistenza a taglio alla base ≥ 65% della resistenza a taglio totale.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Una parete è un elemento strutturale di supporto per altri elementi che ha una sezione trasversale caratterizzata da un rapporto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tra dimensione massima e minima in pianta superiore a 4.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NTC ’08 tengono conto anche della tipologia: </w:t>
      </w:r>
      <w:r>
        <w:rPr>
          <w:rFonts w:ascii="Calibri-Italic" w:hAnsi="Calibri-Italic" w:cs="Calibri-Italic"/>
          <w:i/>
          <w:iCs/>
          <w:color w:val="000000"/>
        </w:rPr>
        <w:t xml:space="preserve">struttura a pareti estese debolmente armate </w:t>
      </w:r>
      <w:r>
        <w:rPr>
          <w:rFonts w:ascii="Calibri" w:hAnsi="Calibri" w:cs="Calibri"/>
          <w:color w:val="000000"/>
        </w:rPr>
        <w:t>(§ 7.4.3.1).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Una struttura a pareti è da considerarsi come </w:t>
      </w:r>
      <w:r>
        <w:rPr>
          <w:rFonts w:ascii="Calibri-Italic" w:hAnsi="Calibri-Italic" w:cs="Calibri-Italic"/>
          <w:i/>
          <w:iCs/>
          <w:color w:val="000000"/>
        </w:rPr>
        <w:t xml:space="preserve">struttura a pareti estese debolmente armate </w:t>
      </w:r>
      <w:r>
        <w:rPr>
          <w:rFonts w:ascii="Calibri" w:hAnsi="Calibri" w:cs="Calibri"/>
          <w:color w:val="000000"/>
        </w:rPr>
        <w:t>se: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nella direzione orizzontale d’interesse, essa ha un periodo fondamentale, calcolato nell’ipotesi di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assenza di rotazioni alla base, non superiore a </w:t>
      </w:r>
      <w:proofErr w:type="spellStart"/>
      <w:r>
        <w:rPr>
          <w:rFonts w:ascii="Calibri" w:hAnsi="Calibri" w:cs="Calibri"/>
          <w:color w:val="000000"/>
        </w:rPr>
        <w:t>Tc</w:t>
      </w:r>
      <w:proofErr w:type="spellEnd"/>
      <w:r>
        <w:rPr>
          <w:rFonts w:ascii="Calibri" w:hAnsi="Calibri" w:cs="Calibri"/>
          <w:color w:val="000000"/>
        </w:rPr>
        <w:t>;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comprende almeno due pareti con una dimensione orizzontale non inferiore al minimo tra 4,0m ed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2/3 della loro altezza;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che nella situazione sismica portano insieme almeno il 20% del carico gravitazionale.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 una struttura non è classificata come </w:t>
      </w:r>
      <w:r>
        <w:rPr>
          <w:rFonts w:ascii="Calibri-Italic" w:hAnsi="Calibri-Italic" w:cs="Calibri-Italic"/>
          <w:i/>
          <w:iCs/>
          <w:color w:val="000000"/>
        </w:rPr>
        <w:t>struttura a pareti estese debolmente armate</w:t>
      </w:r>
      <w:r>
        <w:rPr>
          <w:rFonts w:ascii="Calibri" w:hAnsi="Calibri" w:cs="Calibri"/>
          <w:color w:val="000000"/>
        </w:rPr>
        <w:t>, tutte le sue pareti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devono essere progettate come duttili.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strutture a pareti estese debolmente armate devono essere progettare in </w:t>
      </w:r>
      <w:proofErr w:type="spellStart"/>
      <w:r>
        <w:rPr>
          <w:rFonts w:ascii="Calibri" w:hAnsi="Calibri" w:cs="Calibri"/>
          <w:color w:val="000000"/>
        </w:rPr>
        <w:t>CD</w:t>
      </w:r>
      <w:proofErr w:type="spellEnd"/>
      <w:r>
        <w:rPr>
          <w:rFonts w:ascii="Calibri" w:hAnsi="Calibri" w:cs="Calibri"/>
          <w:color w:val="000000"/>
        </w:rPr>
        <w:t xml:space="preserve"> “B”.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NTC ‘08 dettano una serie di indicazioni agli elementi “parete” in merito a: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limitazioni geometriche: (§ 7.4.6.1.4)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 spessore delle pareti deve essere non inferiore al valore massimo tra 150mm, (200mm nel caso in cui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nelle travi di collegamento siano da prevedersi, ai sensi del § 7.4.4.6, armature inclinate), e 1/20 dell’altezza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libera di interpiano.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Possono derogare da tale limite, su motivata indicazione del progettista, le strutture a funzionamento scatolare ad un solo piano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non destinate ad uso abitativo.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− </w:t>
      </w:r>
      <w:r>
        <w:rPr>
          <w:rFonts w:ascii="Calibri-Bold" w:hAnsi="Calibri-Bold" w:cs="Calibri-Bold"/>
          <w:b/>
          <w:bCs/>
          <w:color w:val="000000"/>
        </w:rPr>
        <w:t xml:space="preserve">Tabella spessori pareti con casseri </w:t>
      </w:r>
      <w:proofErr w:type="spellStart"/>
      <w:r>
        <w:rPr>
          <w:rFonts w:ascii="Calibri-Bold" w:hAnsi="Calibri-Bold" w:cs="Calibri-Bold"/>
          <w:b/>
          <w:bCs/>
          <w:color w:val="000000"/>
        </w:rPr>
        <w:t>Carbon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ED SYSTEM e altezze raggiungibili.</w:t>
      </w:r>
    </w:p>
    <w:p w:rsidR="00756608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0"/>
          <w:szCs w:val="20"/>
        </w:rPr>
      </w:pPr>
      <w:r>
        <w:rPr>
          <w:rFonts w:ascii="Calibri-Bold" w:hAnsi="Calibri-Bold" w:cs="Calibri-Bold"/>
          <w:b/>
          <w:bCs/>
          <w:color w:val="FFFFFF"/>
          <w:sz w:val="20"/>
          <w:szCs w:val="20"/>
        </w:rPr>
        <w:t>sezione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756608" w:rsidTr="00756608">
        <w:tc>
          <w:tcPr>
            <w:tcW w:w="2444" w:type="dxa"/>
          </w:tcPr>
          <w:p w:rsidR="00756608" w:rsidRPr="0032164A" w:rsidRDefault="0032164A" w:rsidP="00643BEF">
            <w:pPr>
              <w:tabs>
                <w:tab w:val="right" w:pos="2228"/>
              </w:tabs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2444" w:type="dxa"/>
          </w:tcPr>
          <w:p w:rsidR="00756608" w:rsidRPr="0032164A" w:rsidRDefault="0032164A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Spessore isolamento</w:t>
            </w:r>
          </w:p>
        </w:tc>
        <w:tc>
          <w:tcPr>
            <w:tcW w:w="2445" w:type="dxa"/>
          </w:tcPr>
          <w:p w:rsidR="00756608" w:rsidRPr="0032164A" w:rsidRDefault="0032164A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Spessore tot. parete</w:t>
            </w:r>
          </w:p>
        </w:tc>
        <w:tc>
          <w:tcPr>
            <w:tcW w:w="2445" w:type="dxa"/>
          </w:tcPr>
          <w:p w:rsidR="00756608" w:rsidRPr="0032164A" w:rsidRDefault="0032164A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Altezza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max</w:t>
            </w:r>
            <w:proofErr w:type="spellEnd"/>
          </w:p>
        </w:tc>
      </w:tr>
      <w:tr w:rsidR="00756608" w:rsidTr="00756608">
        <w:tc>
          <w:tcPr>
            <w:tcW w:w="2444" w:type="dxa"/>
          </w:tcPr>
          <w:p w:rsidR="00756608" w:rsidRPr="0032164A" w:rsidRDefault="0032164A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Muro setto 15 cm</w:t>
            </w:r>
          </w:p>
        </w:tc>
        <w:tc>
          <w:tcPr>
            <w:tcW w:w="2444" w:type="dxa"/>
          </w:tcPr>
          <w:p w:rsidR="00756608" w:rsidRPr="0032164A" w:rsidRDefault="0032164A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8+8</w:t>
            </w:r>
          </w:p>
        </w:tc>
        <w:tc>
          <w:tcPr>
            <w:tcW w:w="2445" w:type="dxa"/>
          </w:tcPr>
          <w:p w:rsidR="00756608" w:rsidRPr="0032164A" w:rsidRDefault="0032164A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31 cm</w:t>
            </w:r>
          </w:p>
        </w:tc>
        <w:tc>
          <w:tcPr>
            <w:tcW w:w="2445" w:type="dxa"/>
          </w:tcPr>
          <w:p w:rsidR="00756608" w:rsidRPr="0032164A" w:rsidRDefault="0032164A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300</w:t>
            </w:r>
            <w:r w:rsidR="00643BEF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cm</w:t>
            </w:r>
          </w:p>
        </w:tc>
      </w:tr>
      <w:tr w:rsidR="00756608" w:rsidTr="00756608">
        <w:tc>
          <w:tcPr>
            <w:tcW w:w="2444" w:type="dxa"/>
          </w:tcPr>
          <w:p w:rsidR="00756608" w:rsidRPr="0032164A" w:rsidRDefault="0032164A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Muro setto 20 cm</w:t>
            </w:r>
          </w:p>
        </w:tc>
        <w:tc>
          <w:tcPr>
            <w:tcW w:w="2444" w:type="dxa"/>
          </w:tcPr>
          <w:p w:rsidR="00756608" w:rsidRPr="0032164A" w:rsidRDefault="0032164A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8+8</w:t>
            </w:r>
          </w:p>
        </w:tc>
        <w:tc>
          <w:tcPr>
            <w:tcW w:w="2445" w:type="dxa"/>
          </w:tcPr>
          <w:p w:rsidR="00756608" w:rsidRPr="0032164A" w:rsidRDefault="0032164A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36 cm</w:t>
            </w:r>
          </w:p>
        </w:tc>
        <w:tc>
          <w:tcPr>
            <w:tcW w:w="2445" w:type="dxa"/>
          </w:tcPr>
          <w:p w:rsidR="00756608" w:rsidRPr="0032164A" w:rsidRDefault="00643BEF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400 cm</w:t>
            </w:r>
          </w:p>
        </w:tc>
      </w:tr>
      <w:tr w:rsidR="00756608" w:rsidTr="00756608">
        <w:tc>
          <w:tcPr>
            <w:tcW w:w="2444" w:type="dxa"/>
          </w:tcPr>
          <w:p w:rsidR="00756608" w:rsidRPr="0032164A" w:rsidRDefault="0032164A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Muro setto 25 cm</w:t>
            </w:r>
          </w:p>
        </w:tc>
        <w:tc>
          <w:tcPr>
            <w:tcW w:w="2444" w:type="dxa"/>
          </w:tcPr>
          <w:p w:rsidR="00756608" w:rsidRPr="0032164A" w:rsidRDefault="0032164A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8+8</w:t>
            </w:r>
          </w:p>
        </w:tc>
        <w:tc>
          <w:tcPr>
            <w:tcW w:w="2445" w:type="dxa"/>
          </w:tcPr>
          <w:p w:rsidR="00756608" w:rsidRPr="0032164A" w:rsidRDefault="0032164A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41 cm</w:t>
            </w:r>
          </w:p>
        </w:tc>
        <w:tc>
          <w:tcPr>
            <w:tcW w:w="2445" w:type="dxa"/>
          </w:tcPr>
          <w:p w:rsidR="00756608" w:rsidRPr="0032164A" w:rsidRDefault="00643BEF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500 cm</w:t>
            </w:r>
          </w:p>
        </w:tc>
      </w:tr>
      <w:tr w:rsidR="00756608" w:rsidTr="00756608">
        <w:tc>
          <w:tcPr>
            <w:tcW w:w="2444" w:type="dxa"/>
          </w:tcPr>
          <w:p w:rsidR="00756608" w:rsidRPr="0032164A" w:rsidRDefault="0032164A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Muro setto 30cm</w:t>
            </w:r>
          </w:p>
        </w:tc>
        <w:tc>
          <w:tcPr>
            <w:tcW w:w="2444" w:type="dxa"/>
          </w:tcPr>
          <w:p w:rsidR="00756608" w:rsidRPr="0032164A" w:rsidRDefault="0032164A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8+8</w:t>
            </w:r>
          </w:p>
        </w:tc>
        <w:tc>
          <w:tcPr>
            <w:tcW w:w="2445" w:type="dxa"/>
          </w:tcPr>
          <w:p w:rsidR="00756608" w:rsidRPr="0032164A" w:rsidRDefault="0032164A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46 cm</w:t>
            </w:r>
          </w:p>
        </w:tc>
        <w:tc>
          <w:tcPr>
            <w:tcW w:w="2445" w:type="dxa"/>
          </w:tcPr>
          <w:p w:rsidR="00756608" w:rsidRPr="0032164A" w:rsidRDefault="00643BEF" w:rsidP="00643B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600 cm</w:t>
            </w:r>
          </w:p>
        </w:tc>
      </w:tr>
    </w:tbl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0"/>
          <w:szCs w:val="20"/>
        </w:rPr>
      </w:pP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0"/>
          <w:szCs w:val="20"/>
        </w:rPr>
      </w:pPr>
      <w:r>
        <w:rPr>
          <w:rFonts w:ascii="Calibri-Bold" w:hAnsi="Calibri-Bold" w:cs="Calibri-Bold"/>
          <w:b/>
          <w:bCs/>
          <w:color w:val="FFFFFF"/>
          <w:sz w:val="20"/>
          <w:szCs w:val="20"/>
        </w:rPr>
        <w:t>rappresentativa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limitazioni di armatura: (§ 7.4.6.2.4)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armature, sia orizzontali che verticali, devono avere diametro non superiore ad 1/10 dello spessore della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parete, devono essere disposte su entrambe le facce della parete, ad un passo non superiore a 30 cm,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devono essere collegate con legature, in ragione di almeno nove ogni metro quadrato</w:t>
      </w:r>
      <w:r w:rsidR="00C630AB">
        <w:rPr>
          <w:rFonts w:ascii="Calibri" w:hAnsi="Calibri" w:cs="Calibri"/>
          <w:color w:val="000000"/>
        </w:rPr>
        <w:t xml:space="preserve"> (zona sismica)</w:t>
      </w:r>
      <w:r>
        <w:rPr>
          <w:rFonts w:ascii="Calibri" w:hAnsi="Calibri" w:cs="Calibri"/>
          <w:color w:val="000000"/>
        </w:rPr>
        <w:t>.</w:t>
      </w:r>
    </w:p>
    <w:p w:rsidR="00756608" w:rsidRPr="00C630AB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0"/>
          <w:szCs w:val="20"/>
        </w:rPr>
      </w:pPr>
      <w:r>
        <w:rPr>
          <w:rFonts w:ascii="Calibri-Bold" w:hAnsi="Calibri-Bold" w:cs="Calibri-Bold"/>
          <w:b/>
          <w:bCs/>
          <w:color w:val="FFFFFF"/>
          <w:sz w:val="20"/>
          <w:szCs w:val="20"/>
        </w:rPr>
        <w:t>cm] diametro [mm] passo [cm]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Nella zona critica si individuano alle estremità della parete due zone confinate aventi per lati lo spessore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della parete e una lunghezza “confinata” </w:t>
      </w:r>
      <w:proofErr w:type="spellStart"/>
      <w:r>
        <w:rPr>
          <w:rFonts w:ascii="Calibri-Italic" w:hAnsi="Calibri-Italic" w:cs="Calibri-Italic"/>
          <w:i/>
          <w:iCs/>
          <w:color w:val="000000"/>
        </w:rPr>
        <w:t>lc</w:t>
      </w:r>
      <w:proofErr w:type="spellEnd"/>
      <w:r>
        <w:rPr>
          <w:rFonts w:ascii="Calibri-Italic" w:hAnsi="Calibri-Italic" w:cs="Calibri-Italic"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pari al 20% della lunghezza in pianta </w:t>
      </w:r>
      <w:r>
        <w:rPr>
          <w:rFonts w:ascii="Calibri-Italic" w:hAnsi="Calibri-Italic" w:cs="Calibri-Italic"/>
          <w:i/>
          <w:iCs/>
          <w:color w:val="000000"/>
        </w:rPr>
        <w:t xml:space="preserve">l </w:t>
      </w:r>
      <w:r>
        <w:rPr>
          <w:rFonts w:ascii="Calibri" w:hAnsi="Calibri" w:cs="Calibri"/>
          <w:color w:val="000000"/>
        </w:rPr>
        <w:t>della parete stessa e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  <w:r>
        <w:rPr>
          <w:rFonts w:ascii="Calibri" w:hAnsi="Calibri" w:cs="Calibri"/>
          <w:color w:val="000000"/>
        </w:rPr>
        <w:t xml:space="preserve">comunque non inferiore a 1,5 volte lo spessore della parete. In tale zona il rapporto geometrico </w:t>
      </w:r>
      <w:r>
        <w:rPr>
          <w:rFonts w:ascii="SymbolMT" w:hAnsi="SymbolMT" w:cs="SymbolMT"/>
          <w:color w:val="000000"/>
          <w:sz w:val="23"/>
          <w:szCs w:val="23"/>
        </w:rPr>
        <w:t>ρ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dell’armatura totale verticale, riferito all’area confinata, deve essere compreso entro i seguenti limiti: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1% &lt; </w:t>
      </w:r>
      <w:r>
        <w:rPr>
          <w:rFonts w:ascii="SymbolMT" w:hAnsi="SymbolMT" w:cs="SymbolMT"/>
          <w:color w:val="000000"/>
        </w:rPr>
        <w:t xml:space="preserve">ρ </w:t>
      </w:r>
      <w:r>
        <w:rPr>
          <w:rFonts w:ascii="Calibri" w:hAnsi="Calibri" w:cs="Calibri"/>
          <w:color w:val="000000"/>
        </w:rPr>
        <w:t>&lt; 4%.</w:t>
      </w:r>
    </w:p>
    <w:p w:rsidR="00756608" w:rsidRDefault="00756608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Nelle zone confinate l’armatura trasversale deve essere costituita da barre di diametro non inferiore a 6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mm, disposti in modo da fermare una barra verticale ogni due con un passo non superiore a 8 volte il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diametro della barra o a 10 cm. Le barre non fissate devono trovarsi a meno di 15 cm da una barra fissata.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Nelle rimanenti parti della parete, in pianta ed in altezza, vanno seguite le regole delle condizioni non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sismiche, con un’armatura minima orizzontale e verticale pari allo 0,2%, per controllare la fessurazione da</w:t>
      </w:r>
    </w:p>
    <w:p w:rsidR="00563F16" w:rsidRDefault="00563F16" w:rsidP="00563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taglio.</w:t>
      </w:r>
    </w:p>
    <w:p w:rsidR="00D81881" w:rsidRDefault="00D81881" w:rsidP="00563F16"/>
    <w:sectPr w:rsidR="00D81881" w:rsidSect="00A81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3F16"/>
    <w:rsid w:val="0032164A"/>
    <w:rsid w:val="00563F16"/>
    <w:rsid w:val="00643BEF"/>
    <w:rsid w:val="007121F4"/>
    <w:rsid w:val="00756608"/>
    <w:rsid w:val="00A8188D"/>
    <w:rsid w:val="00C630AB"/>
    <w:rsid w:val="00D8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8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6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2013-12-20T21:53:00Z</dcterms:created>
  <dcterms:modified xsi:type="dcterms:W3CDTF">2013-12-20T22:29:00Z</dcterms:modified>
</cp:coreProperties>
</file>